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602" w:firstLineChars="200"/>
        <w:jc w:val="center"/>
        <w:textAlignment w:val="auto"/>
        <w:rPr>
          <w:rFonts w:hint="eastAsia"/>
          <w:b/>
          <w:bCs/>
          <w:sz w:val="30"/>
          <w:szCs w:val="30"/>
          <w:lang w:val="en-US" w:eastAsia="zh-CN"/>
        </w:rPr>
      </w:pPr>
      <w:r>
        <w:rPr>
          <w:rFonts w:hint="eastAsia"/>
          <w:b/>
          <w:bCs/>
          <w:sz w:val="30"/>
          <w:szCs w:val="30"/>
          <w:lang w:val="en-US" w:eastAsia="zh-CN"/>
        </w:rPr>
        <w:t>汇报成果，东方宝泰商圈消费者研究项目顺利结项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2020年3月20日，东方宝泰商圈消费者研究项目结项报告会顺利举办，相关领导出席了本次报告会。在报告会上豪森威项目经理和刘总对调研数据进行了详细的解读，并给出了合理的建议。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东方宝泰购物广场傲踞天河北路与广园东路之间，坐落于广州最繁华的天河北CBD商业圣地，北靠广州火车东站、南邻广州地标建筑中信广场、东连天誉花园、西贴景星宾馆，与拥有广州新羊城八景之一的“天河飘涓”东站水景瀑布及东站绿化广场融为一体，并率先采用“Lifestyle Center”第四代商业模式，以卓越的内部环境、科学的业态布局和专业的经营管理形成领导性的商业力量，辐射广州整个成熟商业区及华南板块，令天河商圈发展为真正意义上的广州中心商圈。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本次报告会主要围绕此次对东方宝泰商圈的项目调研内容及最终结果展开汇报，就东方宝泰目前存在的问题，汇报人做了6点总结。针对东方宝泰的广告接受率低，零售门店的占比低，休闲娱乐的比例低，轻奢品牌及网红品牌的数量，商场活动，商圈消费者出行方式以及电影院运营方面提出了问题以及解决方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针对调研中发现的问题，豪森威从专业的角度出发，给出了“增加广告宣传；增加休闲娱乐门店占比；丰富商场多样性；增加网红及轻奢品牌数量；设计大型活动；改造场景设置；提高电影院传播效果”等解决方案，为东方宝泰商圈的未来发展提出了可行性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据了解，在本次调研工作中，豪森威公司采用了拦截访问和深度访谈的方式，对消费者及品牌认知进行了研究，这些研究结果直接关系着最终解决方案的提出，为了更加深入的了解目前东方豪泰存在的问题，豪森威从多个角度进行调查，取得了显著成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val="en-US" w:eastAsia="zh-CN"/>
        </w:rPr>
      </w:pPr>
      <w:r>
        <w:rPr>
          <w:rFonts w:hint="eastAsia"/>
          <w:sz w:val="24"/>
          <w:szCs w:val="24"/>
          <w:lang w:val="en-US" w:eastAsia="zh-CN"/>
        </w:rPr>
        <w:t>此次项目针对客户特征、行为习惯、消费需求以及客户的品牌认知做出了研究和分析，对目前东方宝泰商圈存在的问题提出了针对性建议，客户非常认同豪森威的调研成果，对调研成果表示肯定的同时也帮我们发现了管理及运营的盲点。客户方董事长要求与会的各位会后要仔细阅读报告，并对豪森威专业的表现给予了赞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lang w:val="en-US" w:eastAsia="zh-CN"/>
        </w:rPr>
      </w:pPr>
      <w:r>
        <w:rPr>
          <w:rFonts w:hint="eastAsia"/>
          <w:sz w:val="24"/>
          <w:szCs w:val="24"/>
          <w:lang w:val="en-US" w:eastAsia="zh-CN"/>
        </w:rPr>
        <w:t>此次调研服务的顺利完成，体现了豪森威公司的专业型，相信在未来，豪森威还会一直秉持着用发展的眼光看待调研问题，帮助客户更好的进行决策的宗旨，认真负责的对待每一位客户，</w:t>
      </w:r>
      <w:bookmarkStart w:id="0" w:name="_GoBack"/>
      <w:bookmarkEnd w:id="0"/>
      <w:r>
        <w:rPr>
          <w:rFonts w:hint="eastAsia"/>
          <w:sz w:val="24"/>
          <w:szCs w:val="24"/>
          <w:lang w:val="en-US" w:eastAsia="zh-CN"/>
        </w:rPr>
        <w:t>让每一位选择豪森威的客户满意。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226A0B"/>
    <w:rsid w:val="50BA2276"/>
    <w:rsid w:val="5A777733"/>
    <w:rsid w:val="64226A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2020-04-29T02:11:00Z</dcterms:created>
  <dc:creator>Yang</dc:creator>
  <cp:lastModifiedBy>Yang</cp:lastModifiedBy>
  <dcterms:modified xsi:type="dcterms:W3CDTF">2020-04-30T04:22:01Z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